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99" w:rsidRDefault="007B5499" w:rsidP="00BB621C">
      <w:pPr>
        <w:widowControl/>
        <w:jc w:val="left"/>
        <w:rPr>
          <w:rFonts w:asciiTheme="majorEastAsia" w:eastAsiaTheme="majorEastAsia" w:hAnsiTheme="majorEastAsia"/>
          <w:color w:val="000000" w:themeColor="text1"/>
          <w:szCs w:val="26"/>
        </w:rPr>
      </w:pPr>
    </w:p>
    <w:p w:rsidR="007B5499" w:rsidRDefault="007B5499" w:rsidP="00BB621C">
      <w:pPr>
        <w:widowControl/>
        <w:jc w:val="left"/>
        <w:rPr>
          <w:rFonts w:asciiTheme="majorEastAsia" w:eastAsiaTheme="majorEastAsia" w:hAnsiTheme="majorEastAsia"/>
          <w:color w:val="000000" w:themeColor="text1"/>
          <w:szCs w:val="26"/>
        </w:rPr>
      </w:pPr>
    </w:p>
    <w:p w:rsidR="00BB621C" w:rsidRPr="00D047F7" w:rsidRDefault="00BB621C" w:rsidP="00BB621C">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hint="eastAsia"/>
          <w:color w:val="000000" w:themeColor="text1"/>
          <w:szCs w:val="26"/>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520"/>
      </w:tblGrid>
      <w:tr w:rsidR="00BB621C" w:rsidRPr="00D047F7" w:rsidTr="00BE62E9">
        <w:tc>
          <w:tcPr>
            <w:tcW w:w="10206" w:type="dxa"/>
          </w:tcPr>
          <w:p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6"/>
        </w:rPr>
      </w:pPr>
    </w:p>
    <w:tbl>
      <w:tblPr>
        <w:tblStyle w:val="a8"/>
        <w:tblW w:w="0" w:type="auto"/>
        <w:tblInd w:w="108" w:type="dxa"/>
        <w:tblLook w:val="04A0" w:firstRow="1" w:lastRow="0" w:firstColumn="1" w:lastColumn="0" w:noHBand="0" w:noVBand="1"/>
      </w:tblPr>
      <w:tblGrid>
        <w:gridCol w:w="555"/>
        <w:gridCol w:w="3028"/>
        <w:gridCol w:w="18"/>
        <w:gridCol w:w="5906"/>
        <w:gridCol w:w="13"/>
      </w:tblGrid>
      <w:tr w:rsidR="00BB621C" w:rsidRPr="00D047F7" w:rsidTr="00830608">
        <w:tc>
          <w:tcPr>
            <w:tcW w:w="555"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046"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5919"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rsidTr="00830608">
        <w:tc>
          <w:tcPr>
            <w:tcW w:w="9520"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rsidTr="00830608">
        <w:tc>
          <w:tcPr>
            <w:tcW w:w="555"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046"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5919"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rsidTr="00830608">
        <w:tc>
          <w:tcPr>
            <w:tcW w:w="555"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046"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5919"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rsidTr="00830608">
        <w:tc>
          <w:tcPr>
            <w:tcW w:w="555"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046"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5919"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rsidTr="00830608">
        <w:tc>
          <w:tcPr>
            <w:tcW w:w="555"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046"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5919"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rsidTr="00830608">
        <w:tc>
          <w:tcPr>
            <w:tcW w:w="555"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046"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5919"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rsidTr="00830608">
        <w:tc>
          <w:tcPr>
            <w:tcW w:w="9520"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rsidTr="00830608">
        <w:tc>
          <w:tcPr>
            <w:tcW w:w="555"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046"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5919"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rsidTr="00830608">
        <w:trPr>
          <w:trHeight w:val="228"/>
        </w:trPr>
        <w:tc>
          <w:tcPr>
            <w:tcW w:w="555"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046"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5919"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rsidTr="00830608">
        <w:trPr>
          <w:gridAfter w:val="1"/>
          <w:wAfter w:w="13" w:type="dxa"/>
        </w:trPr>
        <w:tc>
          <w:tcPr>
            <w:tcW w:w="555"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028"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5924"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rsidTr="00830608">
        <w:trPr>
          <w:gridAfter w:val="1"/>
          <w:wAfter w:w="13" w:type="dxa"/>
        </w:trPr>
        <w:tc>
          <w:tcPr>
            <w:tcW w:w="555" w:type="dxa"/>
            <w:tcBorders>
              <w:bottom w:val="single" w:sz="4" w:space="0" w:color="auto"/>
            </w:tcBorders>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028" w:type="dxa"/>
            <w:tcBorders>
              <w:bottom w:val="single" w:sz="4" w:space="0" w:color="auto"/>
            </w:tcBorders>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5924" w:type="dxa"/>
            <w:gridSpan w:val="2"/>
            <w:tcBorders>
              <w:bottom w:val="single" w:sz="4" w:space="0" w:color="auto"/>
            </w:tcBorders>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rsidTr="00830608">
        <w:trPr>
          <w:gridAfter w:val="1"/>
          <w:wAfter w:w="13" w:type="dxa"/>
        </w:trPr>
        <w:tc>
          <w:tcPr>
            <w:tcW w:w="555" w:type="dxa"/>
            <w:tcBorders>
              <w:bottom w:val="single" w:sz="4" w:space="0" w:color="auto"/>
            </w:tcBorders>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028" w:type="dxa"/>
            <w:tcBorders>
              <w:bottom w:val="single" w:sz="4" w:space="0" w:color="auto"/>
            </w:tcBorders>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5924" w:type="dxa"/>
            <w:gridSpan w:val="2"/>
            <w:tcBorders>
              <w:bottom w:val="single" w:sz="4" w:space="0" w:color="auto"/>
            </w:tcBorders>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bl>
    <w:p w:rsidR="00BB621C" w:rsidRDefault="00BB621C" w:rsidP="00A501CD">
      <w:pPr>
        <w:widowControl/>
        <w:jc w:val="left"/>
        <w:rPr>
          <w:rFonts w:asciiTheme="minorEastAsia" w:hAnsiTheme="minorEastAsia" w:cs="Times New Roman"/>
          <w:color w:val="000000" w:themeColor="text1"/>
          <w:sz w:val="22"/>
        </w:rPr>
      </w:pPr>
    </w:p>
    <w:p w:rsidR="00830608" w:rsidRDefault="00830608" w:rsidP="00A501CD">
      <w:pPr>
        <w:widowControl/>
        <w:jc w:val="left"/>
        <w:rPr>
          <w:rFonts w:asciiTheme="minorEastAsia" w:hAnsiTheme="minorEastAsia" w:cs="Times New Roman"/>
          <w:color w:val="000000" w:themeColor="text1"/>
          <w:sz w:val="22"/>
        </w:rPr>
      </w:pPr>
    </w:p>
    <w:p w:rsidR="00BA240E" w:rsidRDefault="00BA240E" w:rsidP="00A501CD">
      <w:pPr>
        <w:widowControl/>
        <w:jc w:val="left"/>
        <w:rPr>
          <w:rFonts w:asciiTheme="minorEastAsia" w:hAnsiTheme="minorEastAsia" w:cs="Times New Roman" w:hint="eastAsia"/>
          <w:color w:val="000000" w:themeColor="text1"/>
          <w:sz w:val="22"/>
        </w:rPr>
      </w:pPr>
    </w:p>
    <w:tbl>
      <w:tblPr>
        <w:tblStyle w:val="a8"/>
        <w:tblW w:w="0" w:type="auto"/>
        <w:tblInd w:w="108" w:type="dxa"/>
        <w:tblLook w:val="04A0" w:firstRow="1" w:lastRow="0" w:firstColumn="1" w:lastColumn="0" w:noHBand="0" w:noVBand="1"/>
      </w:tblPr>
      <w:tblGrid>
        <w:gridCol w:w="556"/>
        <w:gridCol w:w="3049"/>
        <w:gridCol w:w="5915"/>
      </w:tblGrid>
      <w:tr w:rsidR="00830608" w:rsidRPr="00D047F7" w:rsidTr="00B243D4">
        <w:tc>
          <w:tcPr>
            <w:tcW w:w="10206" w:type="dxa"/>
            <w:gridSpan w:val="3"/>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６ヵ月で２～３㎏以上の体重減少がありましたか</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６ヵ月間で２～３㎏以上の体重減少があったかどうかを尋ねています。６ヵ月以上かかって減少している場合は「いいえ」となります。</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12</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830608" w:rsidRPr="00D047F7" w:rsidTr="00B243D4">
        <w:tc>
          <w:tcPr>
            <w:tcW w:w="10206" w:type="dxa"/>
            <w:gridSpan w:val="3"/>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830608" w:rsidRPr="00D047F7" w:rsidTr="00B243D4">
        <w:tc>
          <w:tcPr>
            <w:tcW w:w="10206" w:type="dxa"/>
            <w:gridSpan w:val="3"/>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830608" w:rsidRPr="00D047F7" w:rsidTr="00B243D4">
        <w:tc>
          <w:tcPr>
            <w:tcW w:w="10206" w:type="dxa"/>
            <w:gridSpan w:val="3"/>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830608" w:rsidRPr="00D047F7" w:rsidTr="00B243D4">
        <w:tc>
          <w:tcPr>
            <w:tcW w:w="10206" w:type="dxa"/>
            <w:gridSpan w:val="3"/>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vMerge w:val="restart"/>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vMerge/>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vMerge/>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vMerge/>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p>
        </w:tc>
      </w:tr>
      <w:tr w:rsidR="00830608" w:rsidRPr="00D047F7" w:rsidTr="00B243D4">
        <w:tc>
          <w:tcPr>
            <w:tcW w:w="567"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vMerge/>
          </w:tcPr>
          <w:p w:rsidR="00830608" w:rsidRPr="00D047F7" w:rsidRDefault="00830608" w:rsidP="00B243D4">
            <w:pPr>
              <w:spacing w:line="140" w:lineRule="atLeast"/>
              <w:rPr>
                <w:rFonts w:asciiTheme="majorEastAsia" w:eastAsiaTheme="majorEastAsia" w:hAnsiTheme="majorEastAsia" w:cs="Arial"/>
                <w:color w:val="000000" w:themeColor="text1"/>
                <w:kern w:val="0"/>
                <w:sz w:val="21"/>
                <w:szCs w:val="21"/>
              </w:rPr>
            </w:pPr>
          </w:p>
        </w:tc>
      </w:tr>
    </w:tbl>
    <w:p w:rsidR="00830608" w:rsidRPr="00830608" w:rsidRDefault="00830608" w:rsidP="001517BB">
      <w:pPr>
        <w:widowControl/>
        <w:spacing w:line="240" w:lineRule="exact"/>
        <w:jc w:val="left"/>
        <w:rPr>
          <w:rFonts w:asciiTheme="minorEastAsia" w:hAnsiTheme="minorEastAsia" w:cs="Times New Roman" w:hint="eastAsia"/>
          <w:color w:val="000000" w:themeColor="text1"/>
          <w:sz w:val="22"/>
        </w:rPr>
      </w:pPr>
      <w:bookmarkStart w:id="0" w:name="_GoBack"/>
      <w:bookmarkEnd w:id="0"/>
    </w:p>
    <w:sectPr w:rsidR="00830608" w:rsidRPr="00830608" w:rsidSect="007B5499">
      <w:headerReference w:type="default" r:id="rId8"/>
      <w:footerReference w:type="default" r:id="rId9"/>
      <w:pgSz w:w="11906" w:h="16838" w:code="9"/>
      <w:pgMar w:top="851" w:right="1134" w:bottom="709" w:left="1134" w:header="567"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C6" w:rsidRDefault="004F00C6" w:rsidP="008D7095">
      <w:r>
        <w:separator/>
      </w:r>
    </w:p>
  </w:endnote>
  <w:endnote w:type="continuationSeparator" w:id="0">
    <w:p w:rsidR="004F00C6" w:rsidRDefault="004F00C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C6" w:rsidRDefault="004F00C6" w:rsidP="008D7095">
      <w:r>
        <w:separator/>
      </w:r>
    </w:p>
  </w:footnote>
  <w:footnote w:type="continuationSeparator" w:id="0">
    <w:p w:rsidR="004F00C6" w:rsidRDefault="004F00C6" w:rsidP="008D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99" w:rsidRPr="007B5499" w:rsidRDefault="007B5499" w:rsidP="007B5499">
    <w:pPr>
      <w:pStyle w:val="a3"/>
      <w:jc w:val="right"/>
      <w:rPr>
        <w:rFonts w:ascii="HGSｺﾞｼｯｸM" w:eastAsia="HGSｺﾞｼｯｸM" w:hint="eastAsia"/>
        <w:sz w:val="20"/>
      </w:rPr>
    </w:pPr>
    <w:r>
      <w:rPr>
        <w:rFonts w:ascii="HGSｺﾞｼｯｸM" w:eastAsia="HGSｺﾞｼｯｸM" w:hint="eastAsia"/>
        <w:sz w:val="20"/>
      </w:rPr>
      <w:t>(</w:t>
    </w:r>
    <w:r>
      <w:rPr>
        <w:rFonts w:ascii="HGSｺﾞｼｯｸM" w:eastAsia="HGSｺﾞｼｯｸM" w:hint="eastAsia"/>
        <w:sz w:val="20"/>
      </w:rPr>
      <w:t>七飯町民生部福祉課)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17BB"/>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238B"/>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B77D4"/>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00C6"/>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B5499"/>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0608"/>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01CD"/>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240E"/>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0CB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264016-C59D-47F7-92FE-8D74BC2D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B038-5F15-4DF2-A4F1-3E249C43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 真樹</cp:lastModifiedBy>
  <cp:revision>7</cp:revision>
  <cp:lastPrinted>2015-06-05T04:55:00Z</cp:lastPrinted>
  <dcterms:created xsi:type="dcterms:W3CDTF">2017-02-08T00:19:00Z</dcterms:created>
  <dcterms:modified xsi:type="dcterms:W3CDTF">2017-02-09T02:30:00Z</dcterms:modified>
</cp:coreProperties>
</file>